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8B22F" w14:textId="77777777" w:rsidR="00071447" w:rsidRPr="00EF132C" w:rsidRDefault="00071447" w:rsidP="006F04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1447">
        <w:rPr>
          <w:rFonts w:ascii="Times New Roman" w:hAnsi="Times New Roman" w:cs="Times New Roman"/>
          <w:b/>
          <w:sz w:val="32"/>
          <w:szCs w:val="32"/>
        </w:rPr>
        <w:t>ОЦІНКА ДИНАМІКИ ТА НАСЛІДКІВ ЛІСОВИХ ПОЖЕЖ, ВИКЛИКАНИХ БОЙОВИМИ ДІЯМИ, ЗА ДАНИМИ ДИСТАНЦІЙНОГО ЗОНДУВАННЯ (НА ПРИКЛАДІ ІЗЮМСЬКОГО РАЙОНУ ХАРКІВСЬКОЇ ОБЛАСТІ)</w:t>
      </w:r>
    </w:p>
    <w:p w14:paraId="1C486974" w14:textId="77777777" w:rsidR="006F04A1" w:rsidRPr="00071447" w:rsidRDefault="00071447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кваліфікаційна робота магістра</w:t>
      </w:r>
    </w:p>
    <w:p w14:paraId="21023958" w14:textId="77777777" w:rsidR="00071447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ико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нала: </w:t>
      </w:r>
      <w:r w:rsidR="00071447" w:rsidRPr="00071447">
        <w:rPr>
          <w:rFonts w:ascii="Times New Roman" w:hAnsi="Times New Roman" w:cs="Times New Roman"/>
          <w:sz w:val="28"/>
          <w:szCs w:val="28"/>
          <w:lang w:val="uk-UA"/>
        </w:rPr>
        <w:t xml:space="preserve">студентка 2-го курсу </w:t>
      </w:r>
      <w:proofErr w:type="spellStart"/>
      <w:r w:rsidR="00071447" w:rsidRPr="00071447">
        <w:rPr>
          <w:rFonts w:ascii="Times New Roman" w:hAnsi="Times New Roman" w:cs="Times New Roman"/>
          <w:sz w:val="28"/>
          <w:szCs w:val="28"/>
          <w:lang w:val="uk-UA"/>
        </w:rPr>
        <w:t>д.ф.н</w:t>
      </w:r>
      <w:proofErr w:type="spellEnd"/>
      <w:r w:rsidR="00071447">
        <w:rPr>
          <w:rFonts w:ascii="Times New Roman" w:hAnsi="Times New Roman" w:cs="Times New Roman"/>
          <w:sz w:val="28"/>
          <w:szCs w:val="28"/>
          <w:lang w:val="uk-UA"/>
        </w:rPr>
        <w:t>, групи ГД- 2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14:paraId="6D5EB344" w14:textId="77777777" w:rsidR="006F04A1" w:rsidRDefault="00071447" w:rsidP="006F04A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Вовк Уляна Володимирівна</w:t>
      </w:r>
    </w:p>
    <w:p w14:paraId="651030C9" w14:textId="77777777" w:rsidR="006F04A1" w:rsidRP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Науковий керівник:</w:t>
      </w:r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71447" w:rsidRPr="0007144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доцент, </w:t>
      </w:r>
      <w:proofErr w:type="spellStart"/>
      <w:r w:rsidR="00071447" w:rsidRPr="00071447">
        <w:rPr>
          <w:rFonts w:ascii="Times New Roman" w:hAnsi="Times New Roman" w:cs="Times New Roman"/>
          <w:i/>
          <w:sz w:val="28"/>
          <w:szCs w:val="28"/>
          <w:lang w:val="uk-UA"/>
        </w:rPr>
        <w:t>к.геогр.н</w:t>
      </w:r>
      <w:proofErr w:type="spellEnd"/>
      <w:r w:rsidR="00071447" w:rsidRPr="00071447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proofErr w:type="spellStart"/>
      <w:r w:rsidR="00071447">
        <w:rPr>
          <w:rFonts w:ascii="Times New Roman" w:hAnsi="Times New Roman" w:cs="Times New Roman"/>
          <w:i/>
          <w:sz w:val="28"/>
          <w:szCs w:val="28"/>
          <w:lang w:val="uk-UA"/>
        </w:rPr>
        <w:t>Байназаров</w:t>
      </w:r>
      <w:proofErr w:type="spellEnd"/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71447">
        <w:rPr>
          <w:rFonts w:ascii="Times New Roman" w:hAnsi="Times New Roman" w:cs="Times New Roman"/>
          <w:i/>
          <w:sz w:val="28"/>
          <w:szCs w:val="28"/>
          <w:lang w:val="uk-UA"/>
        </w:rPr>
        <w:t>Анатолій</w:t>
      </w:r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71447">
        <w:rPr>
          <w:rFonts w:ascii="Times New Roman" w:hAnsi="Times New Roman" w:cs="Times New Roman"/>
          <w:i/>
          <w:sz w:val="28"/>
          <w:szCs w:val="28"/>
          <w:lang w:val="uk-UA"/>
        </w:rPr>
        <w:t>Михайлович</w:t>
      </w:r>
    </w:p>
    <w:p w14:paraId="392C7D3D" w14:textId="77777777" w:rsid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уніве</w:t>
      </w:r>
      <w:r w:rsidR="00071447">
        <w:rPr>
          <w:rFonts w:ascii="Times New Roman" w:hAnsi="Times New Roman" w:cs="Times New Roman"/>
          <w:sz w:val="28"/>
          <w:szCs w:val="28"/>
          <w:lang w:val="uk-UA"/>
        </w:rPr>
        <w:t>рситет імені В.Н. Каразіна, 2023</w:t>
      </w:r>
    </w:p>
    <w:p w14:paraId="7ACD6E6A" w14:textId="77777777" w:rsidR="006F04A1" w:rsidRPr="00071447" w:rsidRDefault="00071447" w:rsidP="0007144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106 Географія, </w:t>
      </w:r>
      <w:r w:rsidRPr="00071447">
        <w:rPr>
          <w:rFonts w:ascii="Times New Roman" w:hAnsi="Times New Roman" w:cs="Times New Roman"/>
          <w:sz w:val="28"/>
          <w:szCs w:val="28"/>
          <w:lang w:val="uk-UA"/>
        </w:rPr>
        <w:t>освітня програма: Картографія, геоінформаційні системи і дистанційне зондування Землі</w:t>
      </w:r>
    </w:p>
    <w:p w14:paraId="3611CFDF" w14:textId="77777777" w:rsidR="008D6919" w:rsidRPr="00D63C1D" w:rsidRDefault="006F04A1" w:rsidP="00D63C1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</w:p>
    <w:p w14:paraId="64605F1F" w14:textId="77777777" w:rsidR="008D6919" w:rsidRPr="00D63C1D" w:rsidRDefault="00EF132C" w:rsidP="008D6919">
      <w:pPr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C1D">
        <w:rPr>
          <w:rFonts w:ascii="Times New Roman" w:hAnsi="Times New Roman" w:cs="Times New Roman"/>
          <w:sz w:val="28"/>
          <w:szCs w:val="28"/>
          <w:lang w:val="uk-UA"/>
        </w:rPr>
        <w:t>Кваліфікаційна магістерська р</w:t>
      </w:r>
      <w:r w:rsidR="008D6919" w:rsidRPr="00D63C1D">
        <w:rPr>
          <w:rFonts w:ascii="Times New Roman" w:hAnsi="Times New Roman" w:cs="Times New Roman"/>
          <w:sz w:val="28"/>
          <w:szCs w:val="28"/>
          <w:lang w:val="uk-UA"/>
        </w:rPr>
        <w:t>обота складається з вступу, 3 розділів, висновків, списку використаних джерел 59 найменуваннями, містить  рисунки,  таблиці,  15 картографічних творів динаміки з серії карт. </w:t>
      </w:r>
    </w:p>
    <w:p w14:paraId="602E228B" w14:textId="77777777" w:rsidR="00EF132C" w:rsidRPr="008D6919" w:rsidRDefault="00EF132C" w:rsidP="00D63C1D">
      <w:pPr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C1D">
        <w:rPr>
          <w:rFonts w:ascii="Times New Roman" w:hAnsi="Times New Roman" w:cs="Times New Roman"/>
          <w:sz w:val="28"/>
          <w:szCs w:val="28"/>
          <w:lang w:val="uk-UA"/>
        </w:rPr>
        <w:t>Робота присвячена темі комплексного підходу до оцінки змін лісів, наслідком якого є розробка моделей обробки даних ДЗЗ, оскільки використання останніх суттєво спрощує процес</w:t>
      </w:r>
      <w:r w:rsidRPr="008D6919">
        <w:rPr>
          <w:rFonts w:ascii="Times New Roman" w:hAnsi="Times New Roman" w:cs="Times New Roman"/>
          <w:sz w:val="28"/>
          <w:szCs w:val="28"/>
          <w:lang w:val="uk-UA"/>
        </w:rPr>
        <w:t xml:space="preserve"> оцінки гарів та в ряді випадків значно перевищує за точністю оцінку на місцевості.</w:t>
      </w:r>
      <w:r w:rsidR="00D63C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3C1D" w:rsidRPr="008D6919">
        <w:rPr>
          <w:rFonts w:ascii="Times New Roman" w:hAnsi="Times New Roman" w:cs="Times New Roman"/>
          <w:sz w:val="28"/>
          <w:szCs w:val="28"/>
          <w:lang w:val="uk-UA"/>
        </w:rPr>
        <w:t>Тематика дослідження є актуальною, так як до розгляду береться техногенна екологічна катастрофа, ліквідація та боротьба із наслідками якої є і буде задачею поколінь громадян України та країн ЄС у найближче сторіччя.</w:t>
      </w:r>
    </w:p>
    <w:p w14:paraId="64F0191E" w14:textId="77777777" w:rsidR="00EF132C" w:rsidRPr="008D6919" w:rsidRDefault="00EF132C" w:rsidP="00EF132C">
      <w:pPr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6919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</w:t>
      </w:r>
      <w:r w:rsidRPr="008D6919">
        <w:rPr>
          <w:rFonts w:ascii="Times New Roman" w:hAnsi="Times New Roman" w:cs="Times New Roman"/>
          <w:sz w:val="28"/>
          <w:szCs w:val="28"/>
          <w:u w:val="single"/>
          <w:lang w:val="uk-UA"/>
        </w:rPr>
        <w:t>актуальність</w:t>
      </w:r>
      <w:r w:rsidRPr="008D6919">
        <w:rPr>
          <w:rFonts w:ascii="Times New Roman" w:hAnsi="Times New Roman" w:cs="Times New Roman"/>
          <w:sz w:val="28"/>
          <w:szCs w:val="28"/>
          <w:lang w:val="uk-UA"/>
        </w:rPr>
        <w:t xml:space="preserve"> виконаних автором досліджень обумовлена виявленою в останні роки необхідністю оперативної та економічно доцільної оцінки наслідків лісових пожеж, кількість яких внаслідок кліматичних особливостей була значною й до 2022 року, а з початком війни стала масовим катастрофічним явищем, що потребує не лише оперативного моніторингу, але й загальної характеристики зміни лісових насаджень після пожеж.</w:t>
      </w:r>
    </w:p>
    <w:p w14:paraId="6A007FF1" w14:textId="77777777" w:rsidR="00EF132C" w:rsidRPr="008D6919" w:rsidRDefault="00EF132C" w:rsidP="00EF132C">
      <w:pPr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6919">
        <w:rPr>
          <w:rFonts w:ascii="Times New Roman" w:hAnsi="Times New Roman" w:cs="Times New Roman"/>
          <w:sz w:val="28"/>
          <w:szCs w:val="28"/>
          <w:u w:val="single"/>
          <w:lang w:val="uk-UA"/>
        </w:rPr>
        <w:t>Об’єктом</w:t>
      </w:r>
      <w:r w:rsidRPr="008D6919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є лісові пожежі на території Ізюмського лісового масиву, зокрема ті, що сталися внаслідок бойових дій, а предметом – </w:t>
      </w:r>
      <w:r w:rsidRPr="008D6919">
        <w:rPr>
          <w:rFonts w:ascii="Times New Roman" w:hAnsi="Times New Roman" w:cs="Times New Roman"/>
          <w:sz w:val="28"/>
          <w:szCs w:val="28"/>
          <w:lang w:val="uk-UA"/>
        </w:rPr>
        <w:lastRenderedPageBreak/>
        <w:t>оцінка динаміки та наслідків лісових пожеж на прикладі Харківської області за даними дистанційного зондування.</w:t>
      </w:r>
    </w:p>
    <w:p w14:paraId="30393DE8" w14:textId="77777777" w:rsidR="00EF132C" w:rsidRPr="008D6919" w:rsidRDefault="00EF132C" w:rsidP="00EF132C">
      <w:pPr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6919">
        <w:rPr>
          <w:rFonts w:ascii="Times New Roman" w:hAnsi="Times New Roman" w:cs="Times New Roman"/>
          <w:sz w:val="28"/>
          <w:szCs w:val="28"/>
          <w:u w:val="single"/>
          <w:lang w:val="uk-UA"/>
        </w:rPr>
        <w:t>Мета</w:t>
      </w:r>
      <w:r w:rsidRPr="008D6919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полягає в отриманні і аналізі даних про стан і відновлення лісового комплексу з використанням інструментів ГІС та даних ДЗЗ задля оцінки динаміки та наслідків лісових пожеж Ізюмського району Харківської області підчас і після активних бойових дій.</w:t>
      </w:r>
    </w:p>
    <w:p w14:paraId="1F08C2B4" w14:textId="77777777" w:rsidR="00EF132C" w:rsidRDefault="00EF132C" w:rsidP="00D63C1D">
      <w:pPr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роботі </w:t>
      </w:r>
      <w:r w:rsidRPr="00EF132C">
        <w:rPr>
          <w:rFonts w:ascii="Times New Roman" w:hAnsi="Times New Roman" w:cs="Times New Roman"/>
          <w:sz w:val="28"/>
          <w:szCs w:val="28"/>
          <w:u w:val="single"/>
          <w:lang w:val="uk-UA"/>
        </w:rPr>
        <w:t>розглядається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6919">
        <w:rPr>
          <w:rFonts w:ascii="Times New Roman" w:hAnsi="Times New Roman" w:cs="Times New Roman"/>
          <w:sz w:val="28"/>
          <w:szCs w:val="28"/>
          <w:lang w:val="uk-UA"/>
        </w:rPr>
        <w:t>сучасний стан сфери визначення лісових пожеж і їх наслідків за допомогою даних ДЗЗ шляхом вивчення світового досвіду з цієї тематики;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132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описуються </w:t>
      </w:r>
      <w:r w:rsidRPr="008D6919">
        <w:rPr>
          <w:rFonts w:ascii="Times New Roman" w:hAnsi="Times New Roman" w:cs="Times New Roman"/>
          <w:sz w:val="28"/>
          <w:szCs w:val="28"/>
          <w:lang w:val="uk-UA"/>
        </w:rPr>
        <w:t>загальні засади залежності стану лісових комплексів та їх спектральних характеристик, а також доступні методики спектрального аналізу для ефективного визначення згорілих ділянок лісу;</w:t>
      </w:r>
      <w:r w:rsidR="00D63C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3C1D" w:rsidRPr="00D63C1D">
        <w:rPr>
          <w:rFonts w:ascii="Times New Roman" w:hAnsi="Times New Roman" w:cs="Times New Roman"/>
          <w:sz w:val="28"/>
          <w:szCs w:val="28"/>
          <w:u w:val="single"/>
          <w:lang w:val="uk-UA"/>
        </w:rPr>
        <w:t>створюються</w:t>
      </w:r>
      <w:r w:rsidR="00D63C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6919">
        <w:rPr>
          <w:rFonts w:ascii="Times New Roman" w:hAnsi="Times New Roman" w:cs="Times New Roman"/>
          <w:sz w:val="28"/>
          <w:szCs w:val="28"/>
          <w:lang w:val="uk-UA"/>
        </w:rPr>
        <w:t>різночасові моделі спектральних індексів на території  Ізюмського лісового масиву з використанням даних дистанційного зондування Землі на період 2021-2023 рр.;</w:t>
      </w:r>
      <w:r w:rsidR="00D63C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3C1D">
        <w:rPr>
          <w:rFonts w:ascii="Times New Roman" w:hAnsi="Times New Roman" w:cs="Times New Roman"/>
          <w:sz w:val="28"/>
          <w:szCs w:val="28"/>
          <w:u w:val="single"/>
          <w:lang w:val="uk-UA"/>
        </w:rPr>
        <w:t>аналізується</w:t>
      </w:r>
      <w:r w:rsidRPr="008D6919">
        <w:rPr>
          <w:rFonts w:ascii="Times New Roman" w:hAnsi="Times New Roman" w:cs="Times New Roman"/>
          <w:sz w:val="28"/>
          <w:szCs w:val="28"/>
          <w:lang w:val="uk-UA"/>
        </w:rPr>
        <w:t xml:space="preserve"> характер змін і відновлювальні процеси лісового масиву Ізюмського району за обраний проміжок часу.</w:t>
      </w:r>
    </w:p>
    <w:p w14:paraId="1CDFDB3F" w14:textId="77777777" w:rsidR="008D6919" w:rsidRPr="008D6919" w:rsidRDefault="00D63C1D" w:rsidP="008D6919">
      <w:pPr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Результатом проведеного дослідження</w:t>
      </w:r>
      <w:r w:rsidRPr="00D63C1D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стала о</w:t>
      </w:r>
      <w:r w:rsidRPr="00D63C1D">
        <w:rPr>
          <w:rFonts w:ascii="Times New Roman" w:hAnsi="Times New Roman" w:cs="Times New Roman"/>
          <w:sz w:val="28"/>
          <w:szCs w:val="28"/>
          <w:lang w:val="uk-UA"/>
        </w:rPr>
        <w:t>цінка характеру змін лісів території дослідження під час та після бойових дій та пошук індикаторів відновлення</w:t>
      </w:r>
    </w:p>
    <w:p w14:paraId="52EAB54F" w14:textId="77777777" w:rsidR="008D6919" w:rsidRPr="00D63C1D" w:rsidRDefault="00D63C1D" w:rsidP="008D6919">
      <w:pPr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Ключові слова: лісові пожежі, ДЗЗ, спектральні індекси, </w:t>
      </w:r>
      <w:r>
        <w:rPr>
          <w:rFonts w:ascii="Times New Roman" w:hAnsi="Times New Roman" w:cs="Times New Roman"/>
          <w:sz w:val="28"/>
          <w:szCs w:val="28"/>
          <w:lang w:val="en-US"/>
        </w:rPr>
        <w:t>NBR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8D6919" w:rsidRPr="00D63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60315"/>
    <w:multiLevelType w:val="hybridMultilevel"/>
    <w:tmpl w:val="D0CCC43A"/>
    <w:lvl w:ilvl="0" w:tplc="80D04ED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830367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5E0"/>
    <w:rsid w:val="0005301C"/>
    <w:rsid w:val="00071447"/>
    <w:rsid w:val="003E2A88"/>
    <w:rsid w:val="006F04A1"/>
    <w:rsid w:val="007D10F4"/>
    <w:rsid w:val="008D6919"/>
    <w:rsid w:val="00AC15E0"/>
    <w:rsid w:val="00C47ED5"/>
    <w:rsid w:val="00D63C1D"/>
    <w:rsid w:val="00EF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89B0"/>
  <w15:docId w15:val="{B058535E-04D3-4C90-BEF9-42301BCC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1901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Владислав Попов</cp:lastModifiedBy>
  <cp:revision>2</cp:revision>
  <dcterms:created xsi:type="dcterms:W3CDTF">2024-01-01T18:27:00Z</dcterms:created>
  <dcterms:modified xsi:type="dcterms:W3CDTF">2024-01-01T18:27:00Z</dcterms:modified>
</cp:coreProperties>
</file>